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6D7DC" w14:textId="01B35684" w:rsidR="00D21F51" w:rsidRPr="003F346F" w:rsidRDefault="00D21F51" w:rsidP="00DB2FFF">
      <w:pPr>
        <w:pStyle w:val="Corpodetexto"/>
        <w:kinsoku w:val="0"/>
        <w:overflowPunct w:val="0"/>
        <w:spacing w:before="101" w:line="355" w:lineRule="auto"/>
        <w:ind w:left="2835" w:right="1134"/>
        <w:rPr>
          <w:sz w:val="24"/>
          <w:szCs w:val="24"/>
        </w:rPr>
      </w:pPr>
      <w:r w:rsidRPr="003F346F">
        <w:rPr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 wp14:anchorId="6079A5E9" wp14:editId="2C229D89">
            <wp:simplePos x="0" y="0"/>
            <wp:positionH relativeFrom="column">
              <wp:posOffset>-3810</wp:posOffset>
            </wp:positionH>
            <wp:positionV relativeFrom="paragraph">
              <wp:posOffset>61595</wp:posOffset>
            </wp:positionV>
            <wp:extent cx="1518920" cy="1000760"/>
            <wp:effectExtent l="0" t="0" r="5080" b="8890"/>
            <wp:wrapNone/>
            <wp:docPr id="86965713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75A" w:rsidRPr="003F346F">
        <w:rPr>
          <w:sz w:val="24"/>
          <w:szCs w:val="24"/>
        </w:rPr>
        <w:t>MINISTÉRIO DA EDUCAÇÃO</w:t>
      </w:r>
    </w:p>
    <w:p w14:paraId="1733A4A4" w14:textId="0BC00FB2" w:rsidR="008C375A" w:rsidRPr="003F346F" w:rsidRDefault="008C375A" w:rsidP="00DB2FFF">
      <w:pPr>
        <w:pStyle w:val="Corpodetexto"/>
        <w:kinsoku w:val="0"/>
        <w:overflowPunct w:val="0"/>
        <w:spacing w:before="101" w:line="355" w:lineRule="auto"/>
        <w:ind w:left="2835" w:right="1134"/>
        <w:rPr>
          <w:spacing w:val="-2"/>
          <w:sz w:val="24"/>
          <w:szCs w:val="24"/>
        </w:rPr>
      </w:pPr>
      <w:r w:rsidRPr="003F346F">
        <w:rPr>
          <w:sz w:val="24"/>
          <w:szCs w:val="24"/>
        </w:rPr>
        <w:t>UNIVERSIDADE</w:t>
      </w:r>
      <w:r w:rsidRPr="003F346F">
        <w:rPr>
          <w:spacing w:val="-13"/>
          <w:sz w:val="24"/>
          <w:szCs w:val="24"/>
        </w:rPr>
        <w:t xml:space="preserve"> </w:t>
      </w:r>
      <w:r w:rsidRPr="003F346F">
        <w:rPr>
          <w:sz w:val="24"/>
          <w:szCs w:val="24"/>
        </w:rPr>
        <w:t>FEDERAL</w:t>
      </w:r>
      <w:r w:rsidRPr="003F346F">
        <w:rPr>
          <w:spacing w:val="-13"/>
          <w:sz w:val="24"/>
          <w:szCs w:val="24"/>
        </w:rPr>
        <w:t xml:space="preserve"> </w:t>
      </w:r>
      <w:r w:rsidRPr="003F346F">
        <w:rPr>
          <w:sz w:val="24"/>
          <w:szCs w:val="24"/>
        </w:rPr>
        <w:t>DO</w:t>
      </w:r>
      <w:r w:rsidRPr="003F346F">
        <w:rPr>
          <w:spacing w:val="-11"/>
          <w:sz w:val="24"/>
          <w:szCs w:val="24"/>
        </w:rPr>
        <w:t xml:space="preserve"> </w:t>
      </w:r>
      <w:r w:rsidRPr="003F346F">
        <w:rPr>
          <w:sz w:val="24"/>
          <w:szCs w:val="24"/>
        </w:rPr>
        <w:t xml:space="preserve">PARANÁ </w:t>
      </w:r>
    </w:p>
    <w:p w14:paraId="40965451" w14:textId="694ACA80" w:rsidR="002C05D6" w:rsidRPr="003F346F" w:rsidRDefault="002C05D6" w:rsidP="00DB2FFF">
      <w:pPr>
        <w:jc w:val="both"/>
        <w:rPr>
          <w:rFonts w:ascii="Arial" w:hAnsi="Arial" w:cs="Arial"/>
          <w:sz w:val="24"/>
          <w:szCs w:val="24"/>
        </w:rPr>
      </w:pPr>
    </w:p>
    <w:p w14:paraId="602B2BF9" w14:textId="77777777" w:rsidR="00E5775A" w:rsidRPr="003F346F" w:rsidRDefault="00E5775A" w:rsidP="00DB2FFF">
      <w:pPr>
        <w:jc w:val="both"/>
        <w:rPr>
          <w:rFonts w:ascii="Arial" w:hAnsi="Arial" w:cs="Arial"/>
          <w:sz w:val="24"/>
          <w:szCs w:val="24"/>
        </w:rPr>
      </w:pPr>
    </w:p>
    <w:p w14:paraId="05E5FD88" w14:textId="77777777" w:rsidR="008C375A" w:rsidRDefault="008C375A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F98E877" w14:textId="65B3257E" w:rsidR="00A360DB" w:rsidRPr="00A360DB" w:rsidRDefault="00A360DB" w:rsidP="00A360DB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A360DB">
        <w:rPr>
          <w:rFonts w:ascii="Arial" w:hAnsi="Arial" w:cs="Arial"/>
          <w:b/>
          <w:bCs/>
          <w:sz w:val="32"/>
          <w:szCs w:val="32"/>
        </w:rPr>
        <w:t>Contribuições da Universidade Federal do Paraná para a Eficiência Energética</w:t>
      </w:r>
    </w:p>
    <w:p w14:paraId="6F61F740" w14:textId="672C88A2" w:rsidR="00D21F51" w:rsidRDefault="00D21F51" w:rsidP="00DB2FFF">
      <w:pPr>
        <w:jc w:val="both"/>
        <w:rPr>
          <w:rFonts w:ascii="Arial" w:hAnsi="Arial" w:cs="Arial"/>
          <w:sz w:val="24"/>
          <w:szCs w:val="24"/>
        </w:rPr>
      </w:pPr>
    </w:p>
    <w:p w14:paraId="694CD34C" w14:textId="6B222BBD" w:rsidR="00C972B6" w:rsidRPr="00D661E6" w:rsidRDefault="00C972B6" w:rsidP="00C972B6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Redução de Consumo de Energia pelo </w:t>
      </w:r>
      <w:r w:rsidRPr="00CF60C4">
        <w:rPr>
          <w:rFonts w:ascii="Arial" w:hAnsi="Arial" w:cs="Arial"/>
          <w:b/>
          <w:bCs/>
          <w:sz w:val="24"/>
          <w:szCs w:val="24"/>
        </w:rPr>
        <w:t>Diagnóstico Energético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CF60C4">
        <w:rPr>
          <w:rFonts w:ascii="Arial" w:hAnsi="Arial" w:cs="Arial"/>
          <w:b/>
          <w:bCs/>
          <w:sz w:val="24"/>
          <w:szCs w:val="24"/>
        </w:rPr>
        <w:t xml:space="preserve"> Monitoramento e Elaboração </w:t>
      </w:r>
      <w:r w:rsidRPr="00D661E6">
        <w:rPr>
          <w:rFonts w:ascii="Arial" w:hAnsi="Arial" w:cs="Arial"/>
          <w:b/>
          <w:bCs/>
          <w:sz w:val="24"/>
          <w:szCs w:val="24"/>
        </w:rPr>
        <w:t>de Indicadores</w:t>
      </w:r>
    </w:p>
    <w:p w14:paraId="4352F47C" w14:textId="34C82243" w:rsidR="00C972B6" w:rsidRDefault="00C972B6" w:rsidP="00C972B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UFPR contribui com metodologias e tecnologias para a redução do consumo de energia em construções. Com uma abordagem multidisciplinar envolvendo ações em engenharia, arquitetura e de comunicação, a universidade pode contribuir para a redução do consumo de energia e a migração para uma matriz energética renovável.</w:t>
      </w:r>
    </w:p>
    <w:p w14:paraId="607A05C6" w14:textId="40AFB4F5" w:rsidR="00C972B6" w:rsidRDefault="00D52E7D" w:rsidP="00C972B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43C56C5" wp14:editId="22947A0F">
            <wp:simplePos x="0" y="0"/>
            <wp:positionH relativeFrom="margin">
              <wp:posOffset>-38100</wp:posOffset>
            </wp:positionH>
            <wp:positionV relativeFrom="paragraph">
              <wp:posOffset>705295</wp:posOffset>
            </wp:positionV>
            <wp:extent cx="5638800" cy="2932430"/>
            <wp:effectExtent l="0" t="0" r="0" b="1270"/>
            <wp:wrapTight wrapText="bothSides">
              <wp:wrapPolygon edited="0">
                <wp:start x="0" y="0"/>
                <wp:lineTo x="0" y="21469"/>
                <wp:lineTo x="21527" y="21469"/>
                <wp:lineTo x="21527" y="0"/>
                <wp:lineTo x="0" y="0"/>
              </wp:wrapPolygon>
            </wp:wrapTight>
            <wp:docPr id="976698443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698443" name="Imagem 1" descr="Interface gráfica do usuário&#10;&#10;Descrição gerad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B6">
        <w:rPr>
          <w:rFonts w:ascii="Arial" w:hAnsi="Arial" w:cs="Arial"/>
          <w:sz w:val="24"/>
          <w:szCs w:val="24"/>
        </w:rPr>
        <w:t>A atividade inicia-se com a inserção de medidores de consumo de energia e a realização de diagnóstico energético</w:t>
      </w:r>
      <w:r w:rsidR="00297EE4">
        <w:rPr>
          <w:rFonts w:ascii="Arial" w:hAnsi="Arial" w:cs="Arial"/>
          <w:sz w:val="24"/>
          <w:szCs w:val="24"/>
        </w:rPr>
        <w:t xml:space="preserve">, </w:t>
      </w:r>
      <w:r w:rsidR="0066601C">
        <w:rPr>
          <w:rFonts w:ascii="Arial" w:hAnsi="Arial" w:cs="Arial"/>
          <w:sz w:val="24"/>
          <w:szCs w:val="24"/>
        </w:rPr>
        <w:t xml:space="preserve">está disponível em </w:t>
      </w:r>
      <w:hyperlink r:id="rId6" w:history="1">
        <w:r w:rsidR="0066601C" w:rsidRPr="00E846B9">
          <w:rPr>
            <w:rStyle w:val="Hyperlink"/>
            <w:rFonts w:ascii="Arial" w:hAnsi="Arial" w:cs="Arial"/>
            <w:sz w:val="24"/>
            <w:szCs w:val="24"/>
          </w:rPr>
          <w:t>https://energi.eletrica.ufpr.br/indicadores</w:t>
        </w:r>
      </w:hyperlink>
      <w:r w:rsidR="0066601C">
        <w:rPr>
          <w:rFonts w:ascii="Arial" w:hAnsi="Arial" w:cs="Arial"/>
          <w:sz w:val="24"/>
          <w:szCs w:val="24"/>
        </w:rPr>
        <w:t xml:space="preserve"> </w:t>
      </w:r>
      <w:r w:rsidR="00C972B6">
        <w:rPr>
          <w:rFonts w:ascii="Arial" w:hAnsi="Arial" w:cs="Arial"/>
          <w:sz w:val="24"/>
          <w:szCs w:val="24"/>
        </w:rPr>
        <w:t>.</w:t>
      </w:r>
    </w:p>
    <w:p w14:paraId="3FA9B58A" w14:textId="77777777" w:rsidR="0066601C" w:rsidRDefault="0066601C" w:rsidP="00C972B6">
      <w:pPr>
        <w:jc w:val="both"/>
        <w:rPr>
          <w:rFonts w:ascii="Arial" w:hAnsi="Arial" w:cs="Arial"/>
          <w:sz w:val="24"/>
          <w:szCs w:val="24"/>
        </w:rPr>
      </w:pPr>
    </w:p>
    <w:p w14:paraId="2A53BB7F" w14:textId="0459F4D1" w:rsidR="00C972B6" w:rsidRDefault="00C972B6" w:rsidP="00DB2FFF">
      <w:pPr>
        <w:jc w:val="both"/>
        <w:rPr>
          <w:rFonts w:ascii="Arial" w:hAnsi="Arial" w:cs="Arial"/>
          <w:sz w:val="24"/>
          <w:szCs w:val="24"/>
        </w:rPr>
      </w:pPr>
    </w:p>
    <w:p w14:paraId="1C305041" w14:textId="2EDA059A" w:rsidR="00403535" w:rsidRPr="003F346F" w:rsidRDefault="00403535" w:rsidP="00DB2FFF">
      <w:pPr>
        <w:jc w:val="both"/>
        <w:rPr>
          <w:rFonts w:ascii="Arial" w:hAnsi="Arial" w:cs="Arial"/>
          <w:sz w:val="24"/>
          <w:szCs w:val="24"/>
        </w:rPr>
      </w:pPr>
    </w:p>
    <w:p w14:paraId="4189CFDF" w14:textId="3ED44040" w:rsidR="00124299" w:rsidRPr="00C914EC" w:rsidRDefault="00C972B6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0B1961D5" wp14:editId="12F36D1B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692400" cy="2379345"/>
            <wp:effectExtent l="0" t="0" r="0" b="1905"/>
            <wp:wrapSquare wrapText="bothSides"/>
            <wp:docPr id="1402922799" name="Imagem 1402922799" descr="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70591" name="Imagem 1" descr="Desenho técnico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75A" w:rsidRPr="00C914EC">
        <w:rPr>
          <w:rFonts w:ascii="Arial" w:hAnsi="Arial" w:cs="Arial"/>
          <w:b/>
          <w:bCs/>
          <w:sz w:val="24"/>
          <w:szCs w:val="24"/>
        </w:rPr>
        <w:t>Modelagem</w:t>
      </w:r>
      <w:r w:rsidR="00124299" w:rsidRPr="00C914EC">
        <w:rPr>
          <w:rFonts w:ascii="Arial" w:hAnsi="Arial" w:cs="Arial"/>
          <w:b/>
          <w:bCs/>
          <w:sz w:val="24"/>
          <w:szCs w:val="24"/>
        </w:rPr>
        <w:t xml:space="preserve"> da Informação da Construção – BIM</w:t>
      </w:r>
      <w:r w:rsidR="00C914EC" w:rsidRPr="00C914EC">
        <w:rPr>
          <w:rFonts w:ascii="Arial" w:hAnsi="Arial" w:cs="Arial"/>
          <w:b/>
          <w:bCs/>
          <w:sz w:val="24"/>
          <w:szCs w:val="24"/>
        </w:rPr>
        <w:t xml:space="preserve"> e Modelagem Energética da Construção – BEM</w:t>
      </w:r>
    </w:p>
    <w:p w14:paraId="52645692" w14:textId="4F95EA99" w:rsidR="00C914EC" w:rsidRDefault="00B800A7" w:rsidP="00DB2F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a elaboração de modelos digitais dos prédios pode</w:t>
      </w:r>
      <w:r w:rsidR="00C65969">
        <w:rPr>
          <w:rFonts w:ascii="Arial" w:hAnsi="Arial" w:cs="Arial"/>
          <w:sz w:val="24"/>
          <w:szCs w:val="24"/>
        </w:rPr>
        <w:t xml:space="preserve"> ser verificado quais as melhores ações para a melhora do conforto ambiental, a redução do consumo de energia e a redução d</w:t>
      </w:r>
      <w:r w:rsidR="00F5158E">
        <w:rPr>
          <w:rFonts w:ascii="Arial" w:hAnsi="Arial" w:cs="Arial"/>
          <w:sz w:val="24"/>
          <w:szCs w:val="24"/>
        </w:rPr>
        <w:t>a emissão de carbono.</w:t>
      </w:r>
    </w:p>
    <w:p w14:paraId="59712104" w14:textId="45718387" w:rsidR="00FE7C4B" w:rsidRDefault="003D56E0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UFPR </w:t>
      </w:r>
      <w:r w:rsidR="00DF6D4D">
        <w:rPr>
          <w:rFonts w:ascii="Arial" w:hAnsi="Arial" w:cs="Arial"/>
          <w:sz w:val="24"/>
          <w:szCs w:val="24"/>
        </w:rPr>
        <w:t>pode contribuir n</w:t>
      </w:r>
      <w:r w:rsidR="001C1406">
        <w:rPr>
          <w:rFonts w:ascii="Arial" w:hAnsi="Arial" w:cs="Arial"/>
          <w:sz w:val="24"/>
          <w:szCs w:val="24"/>
        </w:rPr>
        <w:t>o uso de modelos BIM para o aprimorament</w:t>
      </w:r>
      <w:r w:rsidR="00877DB3">
        <w:rPr>
          <w:rFonts w:ascii="Arial" w:hAnsi="Arial" w:cs="Arial"/>
          <w:sz w:val="24"/>
          <w:szCs w:val="24"/>
        </w:rPr>
        <w:t>o dos projetos de arquitetura e engenharia.</w:t>
      </w:r>
    </w:p>
    <w:p w14:paraId="39609906" w14:textId="77777777" w:rsidR="00D52E7D" w:rsidRDefault="00D52E7D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38D34" w14:textId="543E894B" w:rsidR="003A01E6" w:rsidRDefault="003A01E6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2FA238D1" wp14:editId="0E1A026D">
            <wp:simplePos x="0" y="0"/>
            <wp:positionH relativeFrom="column">
              <wp:posOffset>-8255</wp:posOffset>
            </wp:positionH>
            <wp:positionV relativeFrom="paragraph">
              <wp:posOffset>245745</wp:posOffset>
            </wp:positionV>
            <wp:extent cx="1235710" cy="1749425"/>
            <wp:effectExtent l="0" t="0" r="2540" b="3175"/>
            <wp:wrapSquare wrapText="bothSides"/>
            <wp:docPr id="583958693" name="Imagem 1" descr="Gráfic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58693" name="Imagem 1" descr="Gráfico&#10;&#10;Descrição gerada automaticamente com confiança baix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38715" w14:textId="1D07D1DA" w:rsidR="002B3A84" w:rsidRPr="002B3A84" w:rsidRDefault="002B3A84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B3A84">
        <w:rPr>
          <w:rFonts w:ascii="Arial" w:hAnsi="Arial" w:cs="Arial"/>
          <w:b/>
          <w:bCs/>
          <w:sz w:val="24"/>
          <w:szCs w:val="24"/>
        </w:rPr>
        <w:t>Etiquetagem de Prédios</w:t>
      </w:r>
    </w:p>
    <w:p w14:paraId="3610C378" w14:textId="506AB5CB" w:rsidR="00665CF2" w:rsidRPr="003F346F" w:rsidRDefault="00584FDF" w:rsidP="00665CF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B653AB">
        <w:rPr>
          <w:rFonts w:ascii="Arial" w:hAnsi="Arial" w:cs="Arial"/>
          <w:sz w:val="24"/>
          <w:szCs w:val="24"/>
        </w:rPr>
        <w:t xml:space="preserve"> UFPR possui o Prédio PL com o selo de Eficiência Energé</w:t>
      </w:r>
      <w:r w:rsidR="008F4799">
        <w:rPr>
          <w:rFonts w:ascii="Arial" w:hAnsi="Arial" w:cs="Arial"/>
          <w:sz w:val="24"/>
          <w:szCs w:val="24"/>
        </w:rPr>
        <w:t xml:space="preserve">tica do PROCEL. A universidade pode contribuir </w:t>
      </w:r>
      <w:r w:rsidR="00B611D5">
        <w:rPr>
          <w:rFonts w:ascii="Arial" w:hAnsi="Arial" w:cs="Arial"/>
          <w:sz w:val="24"/>
          <w:szCs w:val="24"/>
        </w:rPr>
        <w:t xml:space="preserve">para a melhora de consumo de energia em </w:t>
      </w:r>
      <w:r w:rsidR="0045571B">
        <w:rPr>
          <w:rFonts w:ascii="Arial" w:hAnsi="Arial" w:cs="Arial"/>
          <w:sz w:val="24"/>
          <w:szCs w:val="24"/>
        </w:rPr>
        <w:t>prédios públicos</w:t>
      </w:r>
      <w:r w:rsidR="00176AC3">
        <w:rPr>
          <w:rFonts w:ascii="Arial" w:hAnsi="Arial" w:cs="Arial"/>
          <w:sz w:val="24"/>
          <w:szCs w:val="24"/>
        </w:rPr>
        <w:t>. A etiquetagem é semelhante a que é adotada em equipamentos de ar-condicionado e geladeiras, permitindo ao cidadão verificar e comparar o nível de eficiência energética das edificações.</w:t>
      </w:r>
    </w:p>
    <w:p w14:paraId="2A2BCBEE" w14:textId="6A399DDF" w:rsidR="00E5775A" w:rsidRPr="003F346F" w:rsidRDefault="00E5775A" w:rsidP="00DB2FFF">
      <w:pPr>
        <w:jc w:val="both"/>
        <w:rPr>
          <w:rFonts w:ascii="Arial" w:hAnsi="Arial" w:cs="Arial"/>
          <w:sz w:val="24"/>
          <w:szCs w:val="24"/>
        </w:rPr>
      </w:pPr>
    </w:p>
    <w:p w14:paraId="51BE2F94" w14:textId="77777777" w:rsidR="003A01E6" w:rsidRDefault="003A01E6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A7BC0EA" w14:textId="108794A5" w:rsidR="00AF794A" w:rsidRDefault="00B876DE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895119C" wp14:editId="3C5E3BE8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3417570" cy="2379980"/>
            <wp:effectExtent l="0" t="0" r="0" b="1270"/>
            <wp:wrapTight wrapText="bothSides">
              <wp:wrapPolygon edited="0">
                <wp:start x="0" y="0"/>
                <wp:lineTo x="0" y="21439"/>
                <wp:lineTo x="21431" y="21439"/>
                <wp:lineTo x="21431" y="0"/>
                <wp:lineTo x="0" y="0"/>
              </wp:wrapPolygon>
            </wp:wrapTight>
            <wp:docPr id="328131131" name="Imagem 1" descr="Estádio de futebo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31131" name="Imagem 1" descr="Estádio de futebol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AB1A5" w14:textId="745C35C4" w:rsidR="00B876DE" w:rsidRPr="00DB2FFF" w:rsidRDefault="00B876DE" w:rsidP="00B876D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B2FFF">
        <w:rPr>
          <w:rFonts w:ascii="Arial" w:hAnsi="Arial" w:cs="Arial"/>
          <w:b/>
          <w:bCs/>
          <w:sz w:val="24"/>
          <w:szCs w:val="24"/>
        </w:rPr>
        <w:t>Inserção de Novas Fontes de Energia</w:t>
      </w:r>
    </w:p>
    <w:p w14:paraId="104DB82C" w14:textId="77777777" w:rsidR="00B876DE" w:rsidRDefault="00B876DE" w:rsidP="00B876D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UFPR desenvolve soluções para a inserção de novas fontes de energia, sistemas de acumulação de energia e </w:t>
      </w:r>
      <w:proofErr w:type="spellStart"/>
      <w:r>
        <w:rPr>
          <w:rFonts w:ascii="Arial" w:hAnsi="Arial" w:cs="Arial"/>
          <w:sz w:val="24"/>
          <w:szCs w:val="24"/>
        </w:rPr>
        <w:t>eletropostos</w:t>
      </w:r>
      <w:proofErr w:type="spellEnd"/>
      <w:r>
        <w:rPr>
          <w:rFonts w:ascii="Arial" w:hAnsi="Arial" w:cs="Arial"/>
          <w:sz w:val="24"/>
          <w:szCs w:val="24"/>
        </w:rPr>
        <w:t xml:space="preserve"> em construções existentes ou novas.</w:t>
      </w:r>
    </w:p>
    <w:p w14:paraId="109F306D" w14:textId="77777777" w:rsidR="00B876DE" w:rsidRDefault="00B876DE" w:rsidP="00B876D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Destaca-se na universidade as pesquisas com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micro-geração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de energia.</w:t>
      </w:r>
    </w:p>
    <w:p w14:paraId="4611812A" w14:textId="77777777" w:rsidR="00B876DE" w:rsidRDefault="00B876DE" w:rsidP="00B876D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4BD533" w14:textId="20F02E80" w:rsidR="00AF794A" w:rsidRDefault="00AF794A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62D72F2" w14:textId="1CFBC401" w:rsidR="00176AC3" w:rsidRDefault="00176AC3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60C6523" w14:textId="25D4D900" w:rsidR="00E5775A" w:rsidRPr="00343555" w:rsidRDefault="0040321B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column"/>
      </w:r>
      <w:r w:rsidR="00E5775A" w:rsidRPr="00343555">
        <w:rPr>
          <w:rFonts w:ascii="Arial" w:hAnsi="Arial" w:cs="Arial"/>
          <w:b/>
          <w:bCs/>
          <w:sz w:val="24"/>
          <w:szCs w:val="24"/>
        </w:rPr>
        <w:lastRenderedPageBreak/>
        <w:t>Campanha de Eficiência Energética</w:t>
      </w:r>
    </w:p>
    <w:p w14:paraId="73B2A087" w14:textId="4E7C0771" w:rsidR="00343555" w:rsidRDefault="00E805F0" w:rsidP="00DB2F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realização de ações de comunicação </w:t>
      </w:r>
      <w:r w:rsidR="00E14B4D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 </w:t>
      </w:r>
      <w:r w:rsidR="00E14B4D">
        <w:rPr>
          <w:rFonts w:ascii="Arial" w:hAnsi="Arial" w:cs="Arial"/>
          <w:sz w:val="24"/>
          <w:szCs w:val="24"/>
        </w:rPr>
        <w:t>essencial</w:t>
      </w:r>
      <w:r>
        <w:rPr>
          <w:rFonts w:ascii="Arial" w:hAnsi="Arial" w:cs="Arial"/>
          <w:sz w:val="24"/>
          <w:szCs w:val="24"/>
        </w:rPr>
        <w:t xml:space="preserve"> para a mudança de comportamento e a redução de consumo.</w:t>
      </w:r>
      <w:r w:rsidR="00E3549E">
        <w:rPr>
          <w:rFonts w:ascii="Arial" w:hAnsi="Arial" w:cs="Arial"/>
          <w:sz w:val="24"/>
          <w:szCs w:val="24"/>
        </w:rPr>
        <w:t xml:space="preserve"> A equipe de comunicação da UFPR está preparada para o desenvolvimento de campanhas de eficiência energética abrangendo as novas mídias digitais</w:t>
      </w:r>
      <w:r w:rsidR="00E14B4D">
        <w:rPr>
          <w:rFonts w:ascii="Arial" w:hAnsi="Arial" w:cs="Arial"/>
          <w:sz w:val="24"/>
          <w:szCs w:val="24"/>
        </w:rPr>
        <w:t>.</w:t>
      </w:r>
    </w:p>
    <w:p w14:paraId="42A99B6D" w14:textId="073662CE" w:rsidR="0040321B" w:rsidRDefault="0040321B" w:rsidP="00DB2FF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061DEE3" wp14:editId="50429F4D">
            <wp:simplePos x="0" y="0"/>
            <wp:positionH relativeFrom="margin">
              <wp:posOffset>19050</wp:posOffset>
            </wp:positionH>
            <wp:positionV relativeFrom="paragraph">
              <wp:posOffset>17145</wp:posOffset>
            </wp:positionV>
            <wp:extent cx="5219700" cy="3473450"/>
            <wp:effectExtent l="0" t="0" r="0" b="0"/>
            <wp:wrapTight wrapText="bothSides">
              <wp:wrapPolygon edited="0">
                <wp:start x="0" y="0"/>
                <wp:lineTo x="0" y="21442"/>
                <wp:lineTo x="21521" y="21442"/>
                <wp:lineTo x="21521" y="0"/>
                <wp:lineTo x="0" y="0"/>
              </wp:wrapPolygon>
            </wp:wrapTight>
            <wp:docPr id="794353878" name="Imagem 1" descr="Diagrama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53878" name="Imagem 1" descr="Diagrama, Texto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F0312" w14:textId="3186BB8D" w:rsidR="0040321B" w:rsidRDefault="0040321B" w:rsidP="00DB2FFF">
      <w:pPr>
        <w:jc w:val="both"/>
        <w:rPr>
          <w:rFonts w:ascii="Arial" w:hAnsi="Arial" w:cs="Arial"/>
          <w:sz w:val="24"/>
          <w:szCs w:val="24"/>
        </w:rPr>
      </w:pPr>
    </w:p>
    <w:p w14:paraId="338BE889" w14:textId="6B80524C" w:rsidR="0040321B" w:rsidRDefault="0040321B" w:rsidP="00DB2FFF">
      <w:pPr>
        <w:jc w:val="both"/>
        <w:rPr>
          <w:rFonts w:ascii="Arial" w:hAnsi="Arial" w:cs="Arial"/>
          <w:sz w:val="24"/>
          <w:szCs w:val="24"/>
        </w:rPr>
      </w:pPr>
    </w:p>
    <w:p w14:paraId="047888A9" w14:textId="77777777" w:rsidR="00B876DE" w:rsidRDefault="00B876DE" w:rsidP="00DB2FFF">
      <w:pPr>
        <w:jc w:val="both"/>
        <w:rPr>
          <w:rFonts w:ascii="Arial" w:hAnsi="Arial" w:cs="Arial"/>
          <w:sz w:val="24"/>
          <w:szCs w:val="24"/>
        </w:rPr>
      </w:pPr>
    </w:p>
    <w:p w14:paraId="1CAEE06B" w14:textId="0477D6CF" w:rsidR="00A638D3" w:rsidRDefault="0040321B" w:rsidP="00DB2FF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7BB21F5" wp14:editId="140DC735">
            <wp:simplePos x="0" y="0"/>
            <wp:positionH relativeFrom="margin">
              <wp:align>left</wp:align>
            </wp:positionH>
            <wp:positionV relativeFrom="paragraph">
              <wp:posOffset>2553695</wp:posOffset>
            </wp:positionV>
            <wp:extent cx="5308600" cy="3575050"/>
            <wp:effectExtent l="0" t="0" r="6350" b="6350"/>
            <wp:wrapTight wrapText="bothSides">
              <wp:wrapPolygon edited="0">
                <wp:start x="0" y="0"/>
                <wp:lineTo x="0" y="21523"/>
                <wp:lineTo x="21548" y="21523"/>
                <wp:lineTo x="21548" y="0"/>
                <wp:lineTo x="0" y="0"/>
              </wp:wrapPolygon>
            </wp:wrapTight>
            <wp:docPr id="660656458" name="Imagem 1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56458" name="Imagem 1" descr="Diagrama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138" cy="358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5FD2E" w14:textId="77777777" w:rsidR="00F14680" w:rsidRDefault="00F14680" w:rsidP="00DB2FFF">
      <w:pPr>
        <w:jc w:val="both"/>
        <w:rPr>
          <w:rFonts w:ascii="Arial" w:hAnsi="Arial" w:cs="Arial"/>
          <w:sz w:val="24"/>
          <w:szCs w:val="24"/>
        </w:rPr>
      </w:pPr>
    </w:p>
    <w:p w14:paraId="00FB64C1" w14:textId="53C613E9" w:rsidR="00C34980" w:rsidRDefault="00C34980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2C2FDC9" w14:textId="77777777" w:rsidR="00F03858" w:rsidRDefault="00F03858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6CD338C" w14:textId="77777777" w:rsidR="00F03858" w:rsidRDefault="00F03858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BD3948D" w14:textId="77777777" w:rsidR="00F03858" w:rsidRDefault="00F03858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6DF4A97" w14:textId="77777777" w:rsidR="00F03858" w:rsidRDefault="00F03858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8EEB7D" w14:textId="77777777" w:rsidR="00F03858" w:rsidRDefault="00F03858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4615D9F" w14:textId="77777777" w:rsidR="00F03858" w:rsidRDefault="00F03858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E5C8252" w14:textId="77777777" w:rsidR="00F03858" w:rsidRDefault="00F03858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455FEB6" w14:textId="77777777" w:rsidR="00F03858" w:rsidRDefault="00F03858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4279E5" w14:textId="10260D47" w:rsidR="00F03858" w:rsidRPr="00C464B6" w:rsidRDefault="00F03858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column"/>
      </w:r>
      <w:r w:rsidRPr="00C464B6">
        <w:rPr>
          <w:rFonts w:ascii="Arial" w:hAnsi="Arial" w:cs="Arial"/>
          <w:b/>
          <w:bCs/>
          <w:sz w:val="24"/>
          <w:szCs w:val="24"/>
        </w:rPr>
        <w:lastRenderedPageBreak/>
        <w:t xml:space="preserve">Ações Educacionais – Exposição de </w:t>
      </w:r>
      <w:r>
        <w:rPr>
          <w:rFonts w:ascii="Arial" w:hAnsi="Arial" w:cs="Arial"/>
          <w:b/>
          <w:bCs/>
          <w:sz w:val="24"/>
          <w:szCs w:val="24"/>
        </w:rPr>
        <w:t>Energia Renováveis</w:t>
      </w:r>
    </w:p>
    <w:p w14:paraId="04C57FCF" w14:textId="27C745FB" w:rsidR="00BC4DEB" w:rsidRDefault="006E34DA" w:rsidP="00DB2F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preparação das novas gerações para as fontes energéticas renováveis é essencial.</w:t>
      </w:r>
      <w:r w:rsidR="005A5F2E">
        <w:rPr>
          <w:rFonts w:ascii="Arial" w:hAnsi="Arial" w:cs="Arial"/>
          <w:sz w:val="24"/>
          <w:szCs w:val="24"/>
        </w:rPr>
        <w:t xml:space="preserve"> Exposições de ciências sobre o tema de energia contribuem </w:t>
      </w:r>
      <w:r w:rsidR="00BC4DEB">
        <w:rPr>
          <w:rFonts w:ascii="Arial" w:hAnsi="Arial" w:cs="Arial"/>
          <w:sz w:val="24"/>
          <w:szCs w:val="24"/>
        </w:rPr>
        <w:t>no papel educacional junto ao ensino fundamental e médio.</w:t>
      </w:r>
    </w:p>
    <w:p w14:paraId="028926B3" w14:textId="1DF1D255" w:rsidR="00BC4DEB" w:rsidRDefault="00EA4321" w:rsidP="00DB2FFF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7274599" wp14:editId="3AB526D4">
            <wp:simplePos x="0" y="0"/>
            <wp:positionH relativeFrom="margin">
              <wp:posOffset>0</wp:posOffset>
            </wp:positionH>
            <wp:positionV relativeFrom="paragraph">
              <wp:posOffset>892175</wp:posOffset>
            </wp:positionV>
            <wp:extent cx="565912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22" y="21474"/>
                <wp:lineTo x="21522" y="0"/>
                <wp:lineTo x="0" y="0"/>
              </wp:wrapPolygon>
            </wp:wrapTight>
            <wp:docPr id="1341336449" name="Imagem 9" descr="Vista da exposição Luz, Ciência e Emoção / local: MuMA / Foto: João Bor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sta da exposição Luz, Ciência e Emoção / local: MuMA / Foto: João Bor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6" r="8736" b="6481"/>
                    <a:stretch/>
                  </pic:blipFill>
                  <pic:spPr bwMode="auto">
                    <a:xfrm>
                      <a:off x="0" y="0"/>
                      <a:ext cx="56591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745">
        <w:rPr>
          <w:rFonts w:ascii="Arial" w:hAnsi="Arial" w:cs="Arial"/>
          <w:sz w:val="24"/>
          <w:szCs w:val="24"/>
        </w:rPr>
        <w:t xml:space="preserve">A UFPR atua com atividades de extensão que possibilita a realização de exposições de ciências fixas ou itinerantes </w:t>
      </w:r>
      <w:r w:rsidR="001D778E">
        <w:rPr>
          <w:rFonts w:ascii="Arial" w:hAnsi="Arial" w:cs="Arial"/>
          <w:sz w:val="24"/>
          <w:szCs w:val="24"/>
        </w:rPr>
        <w:t>sobre o tema de energia</w:t>
      </w:r>
      <w:r w:rsidR="00226EE0">
        <w:rPr>
          <w:rFonts w:ascii="Arial" w:hAnsi="Arial" w:cs="Arial"/>
          <w:sz w:val="24"/>
          <w:szCs w:val="24"/>
        </w:rPr>
        <w:t xml:space="preserve">, como a </w:t>
      </w:r>
      <w:r w:rsidR="00AF2484">
        <w:rPr>
          <w:rFonts w:ascii="Arial" w:hAnsi="Arial" w:cs="Arial"/>
          <w:sz w:val="24"/>
          <w:szCs w:val="24"/>
        </w:rPr>
        <w:t xml:space="preserve">exposição Luz, Ciência e Emoção </w:t>
      </w:r>
      <w:r w:rsidR="00764433">
        <w:rPr>
          <w:rFonts w:ascii="Arial" w:hAnsi="Arial" w:cs="Arial"/>
          <w:sz w:val="24"/>
          <w:szCs w:val="24"/>
        </w:rPr>
        <w:t xml:space="preserve">- </w:t>
      </w:r>
      <w:hyperlink r:id="rId13" w:history="1">
        <w:r w:rsidR="00764433" w:rsidRPr="00E846B9">
          <w:rPr>
            <w:rStyle w:val="Hyperlink"/>
            <w:rFonts w:ascii="Arial" w:hAnsi="Arial" w:cs="Arial"/>
            <w:sz w:val="24"/>
            <w:szCs w:val="24"/>
          </w:rPr>
          <w:t>https://youtu.be/Ft98OnMT6xQ</w:t>
        </w:r>
      </w:hyperlink>
      <w:r w:rsidR="00764433">
        <w:rPr>
          <w:rFonts w:ascii="Arial" w:hAnsi="Arial" w:cs="Arial"/>
          <w:sz w:val="24"/>
          <w:szCs w:val="24"/>
        </w:rPr>
        <w:t xml:space="preserve"> </w:t>
      </w:r>
      <w:r w:rsidR="00226EE0">
        <w:rPr>
          <w:rFonts w:ascii="Arial" w:hAnsi="Arial" w:cs="Arial"/>
          <w:sz w:val="24"/>
          <w:szCs w:val="24"/>
        </w:rPr>
        <w:t>recordista de visitação no Museu Municipal de Arte de Cur</w:t>
      </w:r>
      <w:r w:rsidR="00304E4D">
        <w:rPr>
          <w:rFonts w:ascii="Arial" w:hAnsi="Arial" w:cs="Arial"/>
          <w:sz w:val="24"/>
          <w:szCs w:val="24"/>
        </w:rPr>
        <w:t>itiba.</w:t>
      </w:r>
    </w:p>
    <w:p w14:paraId="470483B1" w14:textId="53EBF3B9" w:rsidR="006E34DA" w:rsidRDefault="006E34DA" w:rsidP="00DB2FFF">
      <w:pPr>
        <w:jc w:val="both"/>
        <w:rPr>
          <w:rFonts w:ascii="Arial" w:hAnsi="Arial" w:cs="Arial"/>
          <w:sz w:val="24"/>
          <w:szCs w:val="24"/>
        </w:rPr>
      </w:pPr>
    </w:p>
    <w:p w14:paraId="1118BB31" w14:textId="77777777" w:rsidR="00F03858" w:rsidRDefault="00F03858" w:rsidP="00DB2FFF">
      <w:pPr>
        <w:jc w:val="both"/>
        <w:rPr>
          <w:rFonts w:ascii="Arial" w:hAnsi="Arial" w:cs="Arial"/>
          <w:sz w:val="24"/>
          <w:szCs w:val="24"/>
        </w:rPr>
      </w:pPr>
    </w:p>
    <w:p w14:paraId="24DD9F6B" w14:textId="551A6ED2" w:rsidR="001D778E" w:rsidRPr="00245491" w:rsidRDefault="00B876DE" w:rsidP="00DB2FFF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BC00A80" wp14:editId="03B9F320">
            <wp:simplePos x="0" y="0"/>
            <wp:positionH relativeFrom="margin">
              <wp:posOffset>19050</wp:posOffset>
            </wp:positionH>
            <wp:positionV relativeFrom="paragraph">
              <wp:posOffset>10160</wp:posOffset>
            </wp:positionV>
            <wp:extent cx="278384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32" y="21450"/>
                <wp:lineTo x="21432" y="0"/>
                <wp:lineTo x="0" y="0"/>
              </wp:wrapPolygon>
            </wp:wrapTight>
            <wp:docPr id="1712238745" name="Imagem 1" descr="Uma imagem contendo pessoa, criança, mesa, meni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238745" name="Imagem 1" descr="Uma imagem contendo pessoa, criança, mesa, menino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327" w:rsidRPr="00245491">
        <w:rPr>
          <w:rFonts w:ascii="Arial" w:hAnsi="Arial" w:cs="Arial"/>
          <w:b/>
          <w:bCs/>
          <w:sz w:val="24"/>
          <w:szCs w:val="24"/>
        </w:rPr>
        <w:t>Ciência na Escola</w:t>
      </w:r>
    </w:p>
    <w:p w14:paraId="39C8B441" w14:textId="3E6EC501" w:rsidR="00326DB3" w:rsidRDefault="00EC3327" w:rsidP="00DB2F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UFPR atua no </w:t>
      </w:r>
      <w:r w:rsidRPr="00245491">
        <w:rPr>
          <w:rFonts w:ascii="Arial" w:hAnsi="Arial" w:cs="Arial"/>
          <w:b/>
          <w:bCs/>
          <w:sz w:val="24"/>
          <w:szCs w:val="24"/>
        </w:rPr>
        <w:t>Programa Interinstitucional de Ciência Cidadã na Escola (PICCE)</w:t>
      </w:r>
      <w:r w:rsidR="003F0136">
        <w:rPr>
          <w:rFonts w:ascii="Arial" w:hAnsi="Arial" w:cs="Arial"/>
          <w:sz w:val="24"/>
          <w:szCs w:val="24"/>
        </w:rPr>
        <w:t xml:space="preserve">, trata-se de projeto de extensão </w:t>
      </w:r>
      <w:r w:rsidR="00245491">
        <w:rPr>
          <w:rFonts w:ascii="Arial" w:hAnsi="Arial" w:cs="Arial"/>
          <w:sz w:val="24"/>
          <w:szCs w:val="24"/>
        </w:rPr>
        <w:t>que traz abordagens inovadoras para o ensino de ciências em diversas áreas, incluindo eficiência energética.</w:t>
      </w:r>
    </w:p>
    <w:p w14:paraId="17E4288A" w14:textId="4524EC05" w:rsidR="00245491" w:rsidRDefault="00245491" w:rsidP="00DB2FF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projeto envolve várias universidades </w:t>
      </w:r>
      <w:r w:rsidR="004649FB">
        <w:rPr>
          <w:rFonts w:ascii="Arial" w:hAnsi="Arial" w:cs="Arial"/>
          <w:sz w:val="24"/>
          <w:szCs w:val="24"/>
        </w:rPr>
        <w:t>e é direcionado para todas as escolas públicas do Paraná.</w:t>
      </w:r>
    </w:p>
    <w:p w14:paraId="18A8680D" w14:textId="3CED125A" w:rsidR="00CB6F26" w:rsidRDefault="00CB6F26" w:rsidP="00DB2FFF">
      <w:pPr>
        <w:jc w:val="both"/>
        <w:rPr>
          <w:rFonts w:ascii="Arial" w:hAnsi="Arial" w:cs="Arial"/>
          <w:sz w:val="24"/>
          <w:szCs w:val="24"/>
        </w:rPr>
      </w:pPr>
    </w:p>
    <w:p w14:paraId="353D8309" w14:textId="77777777" w:rsidR="0028453C" w:rsidRDefault="0028453C" w:rsidP="00DB2FFF">
      <w:pPr>
        <w:jc w:val="both"/>
        <w:rPr>
          <w:rFonts w:ascii="Arial" w:hAnsi="Arial" w:cs="Arial"/>
          <w:sz w:val="24"/>
          <w:szCs w:val="24"/>
        </w:rPr>
      </w:pPr>
    </w:p>
    <w:p w14:paraId="7C7B609C" w14:textId="77777777" w:rsidR="0028453C" w:rsidRDefault="0028453C" w:rsidP="00DB2FFF">
      <w:pPr>
        <w:jc w:val="both"/>
        <w:rPr>
          <w:rFonts w:ascii="Arial" w:hAnsi="Arial" w:cs="Arial"/>
          <w:sz w:val="24"/>
          <w:szCs w:val="24"/>
        </w:rPr>
      </w:pPr>
    </w:p>
    <w:p w14:paraId="61680F74" w14:textId="77777777" w:rsidR="0028453C" w:rsidRDefault="0028453C" w:rsidP="0028453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column"/>
      </w:r>
    </w:p>
    <w:p w14:paraId="106942CC" w14:textId="77777777" w:rsidR="00910165" w:rsidRDefault="00910165" w:rsidP="0028453C">
      <w:pPr>
        <w:jc w:val="both"/>
        <w:rPr>
          <w:rFonts w:ascii="Arial" w:hAnsi="Arial" w:cs="Arial"/>
          <w:sz w:val="24"/>
          <w:szCs w:val="24"/>
        </w:rPr>
      </w:pPr>
    </w:p>
    <w:p w14:paraId="1474D2EF" w14:textId="77777777" w:rsidR="00910165" w:rsidRPr="00EA4321" w:rsidRDefault="00910165" w:rsidP="0028453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A4321">
        <w:rPr>
          <w:rFonts w:ascii="Arial" w:hAnsi="Arial" w:cs="Arial"/>
          <w:b/>
          <w:bCs/>
          <w:sz w:val="24"/>
          <w:szCs w:val="24"/>
        </w:rPr>
        <w:t>Revista Soluções em Energia &amp; Sustentabilidade</w:t>
      </w:r>
    </w:p>
    <w:p w14:paraId="1192C56A" w14:textId="6A7C4576" w:rsidR="0028453C" w:rsidRPr="00147A78" w:rsidRDefault="00EB0CF2" w:rsidP="0028453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0" wp14:anchorId="3FC3CD39" wp14:editId="737B874E">
            <wp:simplePos x="0" y="0"/>
            <wp:positionH relativeFrom="margin">
              <wp:posOffset>-1905</wp:posOffset>
            </wp:positionH>
            <wp:positionV relativeFrom="paragraph">
              <wp:posOffset>1151445</wp:posOffset>
            </wp:positionV>
            <wp:extent cx="5581650" cy="3722370"/>
            <wp:effectExtent l="0" t="0" r="0" b="0"/>
            <wp:wrapSquare wrapText="bothSides"/>
            <wp:docPr id="2076964866" name="Imagem 7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964866" name="Imagem 7" descr="Uma imagem contendo 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2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858" w:rsidRPr="00F03858">
        <w:rPr>
          <w:rFonts w:ascii="Arial" w:hAnsi="Arial" w:cs="Arial"/>
          <w:sz w:val="24"/>
          <w:szCs w:val="24"/>
        </w:rPr>
        <w:t xml:space="preserve">A revista </w:t>
      </w:r>
      <w:r w:rsidR="00F761F8">
        <w:rPr>
          <w:rFonts w:ascii="Arial" w:hAnsi="Arial" w:cs="Arial"/>
          <w:sz w:val="24"/>
          <w:szCs w:val="24"/>
        </w:rPr>
        <w:t xml:space="preserve">visa </w:t>
      </w:r>
      <w:r w:rsidR="006458AC">
        <w:rPr>
          <w:rFonts w:ascii="Arial" w:hAnsi="Arial" w:cs="Arial"/>
          <w:sz w:val="24"/>
          <w:szCs w:val="24"/>
        </w:rPr>
        <w:t>à</w:t>
      </w:r>
      <w:r w:rsidR="00F761F8">
        <w:rPr>
          <w:rFonts w:ascii="Arial" w:hAnsi="Arial" w:cs="Arial"/>
          <w:sz w:val="24"/>
          <w:szCs w:val="24"/>
        </w:rPr>
        <w:t xml:space="preserve"> disseminação </w:t>
      </w:r>
      <w:r w:rsidR="006458AC">
        <w:rPr>
          <w:rFonts w:ascii="Arial" w:hAnsi="Arial" w:cs="Arial"/>
          <w:sz w:val="24"/>
          <w:szCs w:val="24"/>
        </w:rPr>
        <w:t xml:space="preserve">do conhecimento </w:t>
      </w:r>
      <w:r w:rsidR="003730FD">
        <w:rPr>
          <w:rFonts w:ascii="Arial" w:hAnsi="Arial" w:cs="Arial"/>
          <w:sz w:val="24"/>
          <w:szCs w:val="24"/>
        </w:rPr>
        <w:t>sobre pesquisa e desenvolvimento na área de energia e sustentabilidade</w:t>
      </w:r>
      <w:r w:rsidR="008E1F5A">
        <w:rPr>
          <w:rFonts w:ascii="Arial" w:hAnsi="Arial" w:cs="Arial"/>
          <w:sz w:val="24"/>
          <w:szCs w:val="24"/>
        </w:rPr>
        <w:t xml:space="preserve"> da UFPR</w:t>
      </w:r>
      <w:r w:rsidR="00891096">
        <w:rPr>
          <w:rFonts w:ascii="Arial" w:hAnsi="Arial" w:cs="Arial"/>
          <w:sz w:val="24"/>
          <w:szCs w:val="24"/>
        </w:rPr>
        <w:t xml:space="preserve">, </w:t>
      </w:r>
      <w:r w:rsidR="00147A78">
        <w:rPr>
          <w:rFonts w:ascii="Arial" w:hAnsi="Arial" w:cs="Arial"/>
          <w:sz w:val="24"/>
          <w:szCs w:val="24"/>
        </w:rPr>
        <w:t xml:space="preserve">com abordagem interdisciplinar. </w:t>
      </w:r>
      <w:r w:rsidR="00147A78" w:rsidRPr="00147A78">
        <w:rPr>
          <w:rFonts w:ascii="Arial" w:hAnsi="Arial" w:cs="Arial"/>
          <w:sz w:val="24"/>
          <w:szCs w:val="24"/>
        </w:rPr>
        <w:t>Encontra-se disponív</w:t>
      </w:r>
      <w:r w:rsidR="00147A78">
        <w:rPr>
          <w:rFonts w:ascii="Arial" w:hAnsi="Arial" w:cs="Arial"/>
          <w:sz w:val="24"/>
          <w:szCs w:val="24"/>
        </w:rPr>
        <w:t>el</w:t>
      </w:r>
      <w:r w:rsidR="00030C5D">
        <w:rPr>
          <w:rFonts w:ascii="Arial" w:hAnsi="Arial" w:cs="Arial"/>
          <w:sz w:val="24"/>
          <w:szCs w:val="24"/>
        </w:rPr>
        <w:t xml:space="preserve">, com livre acesso, no endereço eletrônico: </w:t>
      </w:r>
      <w:r w:rsidR="008E1F5A">
        <w:rPr>
          <w:rFonts w:ascii="Arial" w:hAnsi="Arial" w:cs="Arial"/>
          <w:sz w:val="24"/>
          <w:szCs w:val="24"/>
        </w:rPr>
        <w:t xml:space="preserve">&lt;&lt; </w:t>
      </w:r>
      <w:r w:rsidR="008E1F5A">
        <w:rPr>
          <w:rFonts w:ascii="Arial" w:hAnsi="Arial" w:cs="Arial"/>
          <w:sz w:val="24"/>
          <w:szCs w:val="24"/>
        </w:rPr>
        <w:fldChar w:fldCharType="begin"/>
      </w:r>
      <w:r w:rsidR="008E1F5A">
        <w:rPr>
          <w:rFonts w:ascii="Arial" w:hAnsi="Arial" w:cs="Arial"/>
          <w:sz w:val="24"/>
          <w:szCs w:val="24"/>
        </w:rPr>
        <w:instrText>HYPERLINK "</w:instrText>
      </w:r>
      <w:r w:rsidR="008E1F5A" w:rsidRPr="008E1F5A">
        <w:rPr>
          <w:rFonts w:ascii="Arial" w:hAnsi="Arial" w:cs="Arial"/>
          <w:sz w:val="24"/>
          <w:szCs w:val="24"/>
        </w:rPr>
        <w:instrText>https://www.eletrica.ufpr.br/p/_media/noticias:solucoesemenergia_sustentabilidade_.pdf</w:instrText>
      </w:r>
      <w:r w:rsidR="008E1F5A">
        <w:rPr>
          <w:rFonts w:ascii="Arial" w:hAnsi="Arial" w:cs="Arial"/>
          <w:sz w:val="24"/>
          <w:szCs w:val="24"/>
        </w:rPr>
        <w:instrText>"</w:instrText>
      </w:r>
      <w:r w:rsidR="008E1F5A">
        <w:rPr>
          <w:rFonts w:ascii="Arial" w:hAnsi="Arial" w:cs="Arial"/>
          <w:sz w:val="24"/>
          <w:szCs w:val="24"/>
        </w:rPr>
        <w:fldChar w:fldCharType="separate"/>
      </w:r>
      <w:r w:rsidR="008E1F5A" w:rsidRPr="00E846B9">
        <w:rPr>
          <w:rStyle w:val="Hyperlink"/>
          <w:rFonts w:ascii="Arial" w:hAnsi="Arial" w:cs="Arial"/>
          <w:sz w:val="24"/>
          <w:szCs w:val="24"/>
        </w:rPr>
        <w:t>https://www.eletrica.ufpr.br/p/_media/noticias:solucoesemenergia_sustentabilidade_.pdf</w:t>
      </w:r>
      <w:r w:rsidR="008E1F5A">
        <w:rPr>
          <w:rFonts w:ascii="Arial" w:hAnsi="Arial" w:cs="Arial"/>
          <w:sz w:val="24"/>
          <w:szCs w:val="24"/>
        </w:rPr>
        <w:fldChar w:fldCharType="end"/>
      </w:r>
      <w:r w:rsidR="00EA4321" w:rsidRPr="00147A78">
        <w:rPr>
          <w:rFonts w:ascii="Arial" w:hAnsi="Arial" w:cs="Arial"/>
          <w:sz w:val="24"/>
          <w:szCs w:val="24"/>
        </w:rPr>
        <w:t xml:space="preserve"> </w:t>
      </w:r>
      <w:r w:rsidR="008E1F5A">
        <w:rPr>
          <w:rFonts w:ascii="Arial" w:hAnsi="Arial" w:cs="Arial"/>
          <w:sz w:val="24"/>
          <w:szCs w:val="24"/>
        </w:rPr>
        <w:t>&gt;</w:t>
      </w:r>
      <w:proofErr w:type="gramStart"/>
      <w:r w:rsidR="008E1F5A">
        <w:rPr>
          <w:rFonts w:ascii="Arial" w:hAnsi="Arial" w:cs="Arial"/>
          <w:sz w:val="24"/>
          <w:szCs w:val="24"/>
        </w:rPr>
        <w:t>&gt;</w:t>
      </w:r>
      <w:r w:rsidR="00756A8D">
        <w:rPr>
          <w:rFonts w:ascii="Arial" w:hAnsi="Arial" w:cs="Arial"/>
          <w:sz w:val="24"/>
          <w:szCs w:val="24"/>
        </w:rPr>
        <w:t xml:space="preserve"> .</w:t>
      </w:r>
      <w:proofErr w:type="gramEnd"/>
    </w:p>
    <w:p w14:paraId="30A125E6" w14:textId="19E2579D" w:rsidR="0028453C" w:rsidRDefault="0028453C" w:rsidP="0028453C">
      <w:pPr>
        <w:jc w:val="both"/>
        <w:rPr>
          <w:rFonts w:ascii="Arial" w:hAnsi="Arial" w:cs="Arial"/>
          <w:sz w:val="24"/>
          <w:szCs w:val="24"/>
        </w:rPr>
      </w:pPr>
    </w:p>
    <w:p w14:paraId="3D2BA3A9" w14:textId="77777777" w:rsidR="00756BEA" w:rsidRPr="00147A78" w:rsidRDefault="00756BEA" w:rsidP="0028453C">
      <w:pPr>
        <w:jc w:val="both"/>
        <w:rPr>
          <w:rFonts w:ascii="Arial" w:hAnsi="Arial" w:cs="Arial"/>
          <w:sz w:val="24"/>
          <w:szCs w:val="24"/>
        </w:rPr>
      </w:pPr>
    </w:p>
    <w:p w14:paraId="3137A852" w14:textId="4C6094F1" w:rsidR="0028453C" w:rsidRPr="00147A78" w:rsidRDefault="0028453C" w:rsidP="0028453C">
      <w:pPr>
        <w:jc w:val="both"/>
        <w:rPr>
          <w:rFonts w:ascii="Arial" w:hAnsi="Arial" w:cs="Arial"/>
          <w:sz w:val="24"/>
          <w:szCs w:val="24"/>
        </w:rPr>
      </w:pPr>
    </w:p>
    <w:p w14:paraId="51AE3453" w14:textId="41F6DB84" w:rsidR="0028453C" w:rsidRPr="00147A78" w:rsidRDefault="0028453C" w:rsidP="00DB2FFF">
      <w:pPr>
        <w:jc w:val="both"/>
        <w:rPr>
          <w:rFonts w:ascii="Arial" w:hAnsi="Arial" w:cs="Arial"/>
          <w:sz w:val="24"/>
          <w:szCs w:val="24"/>
        </w:rPr>
      </w:pPr>
    </w:p>
    <w:p w14:paraId="3B602511" w14:textId="77777777" w:rsidR="0028453C" w:rsidRPr="00147A78" w:rsidRDefault="0028453C" w:rsidP="00DB2FFF">
      <w:pPr>
        <w:jc w:val="both"/>
        <w:rPr>
          <w:rFonts w:ascii="Arial" w:hAnsi="Arial" w:cs="Arial"/>
          <w:sz w:val="24"/>
          <w:szCs w:val="24"/>
        </w:rPr>
      </w:pPr>
    </w:p>
    <w:p w14:paraId="09EF3C28" w14:textId="0E76B68C" w:rsidR="00CB6F26" w:rsidRPr="00147A78" w:rsidRDefault="00CB6F26" w:rsidP="00DB2FFF">
      <w:pPr>
        <w:jc w:val="both"/>
        <w:rPr>
          <w:rFonts w:ascii="Arial" w:hAnsi="Arial" w:cs="Arial"/>
          <w:sz w:val="24"/>
          <w:szCs w:val="24"/>
        </w:rPr>
      </w:pPr>
    </w:p>
    <w:p w14:paraId="21DB6514" w14:textId="77777777" w:rsidR="008024B7" w:rsidRPr="00147A78" w:rsidRDefault="008024B7" w:rsidP="00DB2FFF">
      <w:pPr>
        <w:jc w:val="both"/>
        <w:rPr>
          <w:rFonts w:ascii="Arial" w:hAnsi="Arial" w:cs="Arial"/>
          <w:sz w:val="24"/>
          <w:szCs w:val="24"/>
        </w:rPr>
      </w:pPr>
    </w:p>
    <w:sectPr w:rsidR="008024B7" w:rsidRPr="00147A78" w:rsidSect="00304E4D">
      <w:pgSz w:w="11906" w:h="16838"/>
      <w:pgMar w:top="1134" w:right="141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5D6"/>
    <w:rsid w:val="00030C5D"/>
    <w:rsid w:val="00062BE8"/>
    <w:rsid w:val="00124299"/>
    <w:rsid w:val="00147A78"/>
    <w:rsid w:val="00173449"/>
    <w:rsid w:val="00176AC3"/>
    <w:rsid w:val="001C1406"/>
    <w:rsid w:val="001D778E"/>
    <w:rsid w:val="001F74D3"/>
    <w:rsid w:val="00201745"/>
    <w:rsid w:val="00226EE0"/>
    <w:rsid w:val="002429B7"/>
    <w:rsid w:val="00245491"/>
    <w:rsid w:val="00262FA1"/>
    <w:rsid w:val="0028453C"/>
    <w:rsid w:val="00297EE4"/>
    <w:rsid w:val="002B3A84"/>
    <w:rsid w:val="002B68C5"/>
    <w:rsid w:val="002C05D6"/>
    <w:rsid w:val="00304E4D"/>
    <w:rsid w:val="003133B2"/>
    <w:rsid w:val="00322B4B"/>
    <w:rsid w:val="00326DB3"/>
    <w:rsid w:val="003304D3"/>
    <w:rsid w:val="00343555"/>
    <w:rsid w:val="003730FD"/>
    <w:rsid w:val="003A01E6"/>
    <w:rsid w:val="003D56E0"/>
    <w:rsid w:val="003F0136"/>
    <w:rsid w:val="003F346F"/>
    <w:rsid w:val="0040321B"/>
    <w:rsid w:val="00403535"/>
    <w:rsid w:val="0045571B"/>
    <w:rsid w:val="004649FB"/>
    <w:rsid w:val="0047000A"/>
    <w:rsid w:val="004D7924"/>
    <w:rsid w:val="0055391D"/>
    <w:rsid w:val="00555F40"/>
    <w:rsid w:val="00584FDF"/>
    <w:rsid w:val="005A5F2E"/>
    <w:rsid w:val="006458AC"/>
    <w:rsid w:val="00665CF2"/>
    <w:rsid w:val="0066601C"/>
    <w:rsid w:val="00670AAF"/>
    <w:rsid w:val="00692CC5"/>
    <w:rsid w:val="006C6AB3"/>
    <w:rsid w:val="006E34DA"/>
    <w:rsid w:val="00756A8D"/>
    <w:rsid w:val="00756BEA"/>
    <w:rsid w:val="00764433"/>
    <w:rsid w:val="007E42AE"/>
    <w:rsid w:val="007E7E25"/>
    <w:rsid w:val="008024B7"/>
    <w:rsid w:val="00835AE4"/>
    <w:rsid w:val="008401C2"/>
    <w:rsid w:val="00877DB3"/>
    <w:rsid w:val="0088552A"/>
    <w:rsid w:val="00891096"/>
    <w:rsid w:val="008B10AA"/>
    <w:rsid w:val="008C375A"/>
    <w:rsid w:val="008E1F5A"/>
    <w:rsid w:val="008E5017"/>
    <w:rsid w:val="008F4799"/>
    <w:rsid w:val="00910165"/>
    <w:rsid w:val="00970C7C"/>
    <w:rsid w:val="0097718F"/>
    <w:rsid w:val="009D44D7"/>
    <w:rsid w:val="00A26512"/>
    <w:rsid w:val="00A360DB"/>
    <w:rsid w:val="00A638D3"/>
    <w:rsid w:val="00A73113"/>
    <w:rsid w:val="00A85AD2"/>
    <w:rsid w:val="00A9243C"/>
    <w:rsid w:val="00AA3DBA"/>
    <w:rsid w:val="00AF2484"/>
    <w:rsid w:val="00AF794A"/>
    <w:rsid w:val="00B611D5"/>
    <w:rsid w:val="00B653AB"/>
    <w:rsid w:val="00B800A7"/>
    <w:rsid w:val="00B876DE"/>
    <w:rsid w:val="00BC4DEB"/>
    <w:rsid w:val="00BD77F4"/>
    <w:rsid w:val="00C051A5"/>
    <w:rsid w:val="00C15626"/>
    <w:rsid w:val="00C34980"/>
    <w:rsid w:val="00C464B6"/>
    <w:rsid w:val="00C65969"/>
    <w:rsid w:val="00C914EC"/>
    <w:rsid w:val="00C972B6"/>
    <w:rsid w:val="00CB6F26"/>
    <w:rsid w:val="00CF60C4"/>
    <w:rsid w:val="00D06F18"/>
    <w:rsid w:val="00D21F51"/>
    <w:rsid w:val="00D43204"/>
    <w:rsid w:val="00D52E7D"/>
    <w:rsid w:val="00D661E6"/>
    <w:rsid w:val="00D8271F"/>
    <w:rsid w:val="00DB2FFF"/>
    <w:rsid w:val="00DB3A4D"/>
    <w:rsid w:val="00DB797E"/>
    <w:rsid w:val="00DE6792"/>
    <w:rsid w:val="00DF6D4D"/>
    <w:rsid w:val="00E14B4D"/>
    <w:rsid w:val="00E3549E"/>
    <w:rsid w:val="00E36056"/>
    <w:rsid w:val="00E5775A"/>
    <w:rsid w:val="00E75D19"/>
    <w:rsid w:val="00E805F0"/>
    <w:rsid w:val="00EA4321"/>
    <w:rsid w:val="00EB0CF2"/>
    <w:rsid w:val="00EC3327"/>
    <w:rsid w:val="00F01208"/>
    <w:rsid w:val="00F03858"/>
    <w:rsid w:val="00F14680"/>
    <w:rsid w:val="00F14CE5"/>
    <w:rsid w:val="00F468EF"/>
    <w:rsid w:val="00F5158E"/>
    <w:rsid w:val="00F532EE"/>
    <w:rsid w:val="00F761F8"/>
    <w:rsid w:val="00F84519"/>
    <w:rsid w:val="00F856BC"/>
    <w:rsid w:val="00F924D9"/>
    <w:rsid w:val="00FB12DA"/>
    <w:rsid w:val="00FE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75F97"/>
  <w15:chartTrackingRefBased/>
  <w15:docId w15:val="{A744A0AC-7707-443E-B9DC-A2D27534D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8C375A"/>
    <w:pPr>
      <w:widowControl w:val="0"/>
      <w:autoSpaceDE w:val="0"/>
      <w:autoSpaceDN w:val="0"/>
      <w:adjustRightInd w:val="0"/>
      <w:spacing w:after="0" w:line="240" w:lineRule="auto"/>
      <w:ind w:left="1106"/>
      <w:jc w:val="both"/>
    </w:pPr>
    <w:rPr>
      <w:rFonts w:ascii="Arial" w:eastAsiaTheme="minorEastAsia" w:hAnsi="Arial" w:cs="Arial"/>
      <w:kern w:val="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8C375A"/>
    <w:rPr>
      <w:rFonts w:ascii="Arial" w:eastAsiaTheme="minorEastAsia" w:hAnsi="Arial" w:cs="Arial"/>
      <w:kern w:val="0"/>
      <w:lang w:eastAsia="pt-BR"/>
    </w:rPr>
  </w:style>
  <w:style w:type="paragraph" w:styleId="Ttulo">
    <w:name w:val="Title"/>
    <w:basedOn w:val="Normal"/>
    <w:next w:val="Normal"/>
    <w:link w:val="TtuloChar"/>
    <w:uiPriority w:val="1"/>
    <w:qFormat/>
    <w:rsid w:val="008C375A"/>
    <w:pPr>
      <w:widowControl w:val="0"/>
      <w:autoSpaceDE w:val="0"/>
      <w:autoSpaceDN w:val="0"/>
      <w:adjustRightInd w:val="0"/>
      <w:spacing w:before="1" w:after="0" w:line="240" w:lineRule="auto"/>
      <w:ind w:left="3161"/>
    </w:pPr>
    <w:rPr>
      <w:rFonts w:ascii="Microsoft Sans Serif" w:eastAsiaTheme="minorEastAsia" w:hAnsi="Microsoft Sans Serif" w:cs="Microsoft Sans Serif"/>
      <w:kern w:val="0"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uiPriority w:val="1"/>
    <w:rsid w:val="008C375A"/>
    <w:rPr>
      <w:rFonts w:ascii="Microsoft Sans Serif" w:eastAsiaTheme="minorEastAsia" w:hAnsi="Microsoft Sans Serif" w:cs="Microsoft Sans Serif"/>
      <w:kern w:val="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76443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644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101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Ft98OnMT6x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nergi.eletrica.ufpr.br/indicadores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550</Words>
  <Characters>2975</Characters>
  <Application>Microsoft Office Word</Application>
  <DocSecurity>0</DocSecurity>
  <Lines>24</Lines>
  <Paragraphs>7</Paragraphs>
  <ScaleCrop>false</ScaleCrop>
  <Company/>
  <LinksUpToDate>false</LinksUpToDate>
  <CharactersWithSpaces>3518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Alexandre Baraniuk</dc:creator>
  <cp:keywords/>
  <dc:description/>
  <cp:lastModifiedBy>James Alexandre Baraniuk</cp:lastModifiedBy>
  <cp:revision>33</cp:revision>
  <cp:lastPrinted>2023-06-22T12:22:00Z</cp:lastPrinted>
  <dcterms:created xsi:type="dcterms:W3CDTF">2023-06-22T11:54:00Z</dcterms:created>
  <dcterms:modified xsi:type="dcterms:W3CDTF">2023-06-22T12:28:00Z</dcterms:modified>
</cp:coreProperties>
</file>